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3C1" w:rsidRPr="0026427E" w:rsidRDefault="001D43C1" w:rsidP="0079075A">
      <w:pPr>
        <w:pStyle w:val="Bodytext30"/>
        <w:shd w:val="clear" w:color="auto" w:fill="auto"/>
        <w:ind w:left="10773"/>
        <w:jc w:val="both"/>
        <w:rPr>
          <w:sz w:val="28"/>
          <w:szCs w:val="28"/>
        </w:rPr>
      </w:pPr>
      <w:r w:rsidRPr="0026427E">
        <w:rPr>
          <w:sz w:val="28"/>
          <w:szCs w:val="28"/>
        </w:rPr>
        <w:t>Приложение 1</w:t>
      </w:r>
    </w:p>
    <w:p w:rsidR="001D43C1" w:rsidRPr="0026427E" w:rsidRDefault="0026427E" w:rsidP="0079075A">
      <w:pPr>
        <w:pStyle w:val="Bodytext30"/>
        <w:shd w:val="clear" w:color="auto" w:fill="auto"/>
        <w:spacing w:after="434"/>
        <w:ind w:left="10773"/>
        <w:jc w:val="both"/>
        <w:rPr>
          <w:sz w:val="28"/>
          <w:szCs w:val="28"/>
        </w:rPr>
      </w:pPr>
      <w:r>
        <w:rPr>
          <w:sz w:val="28"/>
          <w:szCs w:val="28"/>
        </w:rPr>
        <w:t>к муниципальной программе Ипатов</w:t>
      </w:r>
      <w:r w:rsidR="001D43C1" w:rsidRPr="0026427E">
        <w:rPr>
          <w:sz w:val="28"/>
          <w:szCs w:val="28"/>
        </w:rPr>
        <w:t>ско</w:t>
      </w:r>
      <w:r>
        <w:rPr>
          <w:sz w:val="28"/>
          <w:szCs w:val="28"/>
        </w:rPr>
        <w:t>го городского округа Ставрополь</w:t>
      </w:r>
      <w:r w:rsidR="001D43C1" w:rsidRPr="0026427E">
        <w:rPr>
          <w:sz w:val="28"/>
          <w:szCs w:val="28"/>
        </w:rPr>
        <w:t>ского края «Формирование современной городской среды»</w:t>
      </w:r>
    </w:p>
    <w:p w:rsidR="001D43C1" w:rsidRPr="00CB6C87" w:rsidRDefault="001D43C1" w:rsidP="0026427E">
      <w:pPr>
        <w:pStyle w:val="Bodytext30"/>
        <w:shd w:val="clear" w:color="auto" w:fill="auto"/>
        <w:spacing w:line="240" w:lineRule="exact"/>
        <w:ind w:left="40"/>
        <w:jc w:val="center"/>
        <w:rPr>
          <w:sz w:val="28"/>
          <w:szCs w:val="28"/>
        </w:rPr>
      </w:pPr>
      <w:r w:rsidRPr="00CB6C87">
        <w:rPr>
          <w:sz w:val="28"/>
          <w:szCs w:val="28"/>
        </w:rPr>
        <w:t>ОБЪЕМЫ И ИСТОЧНИКИ</w:t>
      </w:r>
    </w:p>
    <w:p w:rsidR="001D43C1" w:rsidRPr="00CB6C87" w:rsidRDefault="001D43C1" w:rsidP="001D43C1">
      <w:pPr>
        <w:pStyle w:val="Bodytext30"/>
        <w:shd w:val="clear" w:color="auto" w:fill="auto"/>
        <w:ind w:left="40"/>
        <w:jc w:val="center"/>
        <w:rPr>
          <w:sz w:val="28"/>
          <w:szCs w:val="28"/>
        </w:rPr>
      </w:pPr>
      <w:r w:rsidRPr="00CB6C87">
        <w:rPr>
          <w:sz w:val="28"/>
          <w:szCs w:val="28"/>
        </w:rPr>
        <w:t>финансового обеспечения муниципальной программы Ипатовского городского округа Ставропольского края «Формиро</w:t>
      </w:r>
      <w:r w:rsidR="0026427E" w:rsidRPr="00CB6C87">
        <w:rPr>
          <w:sz w:val="28"/>
          <w:szCs w:val="28"/>
        </w:rPr>
        <w:t>вание современной городской сре</w:t>
      </w:r>
      <w:r w:rsidRPr="00CB6C87">
        <w:rPr>
          <w:sz w:val="28"/>
          <w:szCs w:val="28"/>
        </w:rPr>
        <w:t>ды» на 2018-2024 годы</w:t>
      </w:r>
    </w:p>
    <w:p w:rsidR="007C486F" w:rsidRPr="00CB6C87" w:rsidRDefault="007C486F" w:rsidP="001D43C1">
      <w:pPr>
        <w:pStyle w:val="Bodytext30"/>
        <w:shd w:val="clear" w:color="auto" w:fill="auto"/>
        <w:ind w:left="40"/>
        <w:jc w:val="center"/>
        <w:rPr>
          <w:sz w:val="24"/>
          <w:szCs w:val="24"/>
        </w:rPr>
      </w:pPr>
    </w:p>
    <w:tbl>
      <w:tblPr>
        <w:tblStyle w:val="a3"/>
        <w:tblW w:w="0" w:type="auto"/>
        <w:tblInd w:w="40" w:type="dxa"/>
        <w:tblLook w:val="04A0"/>
      </w:tblPr>
      <w:tblGrid>
        <w:gridCol w:w="540"/>
        <w:gridCol w:w="2987"/>
        <w:gridCol w:w="2234"/>
        <w:gridCol w:w="1403"/>
        <w:gridCol w:w="1377"/>
        <w:gridCol w:w="1323"/>
        <w:gridCol w:w="1324"/>
        <w:gridCol w:w="1213"/>
        <w:gridCol w:w="1147"/>
        <w:gridCol w:w="1198"/>
      </w:tblGrid>
      <w:tr w:rsidR="007C486F" w:rsidRPr="00CB6C87" w:rsidTr="007C486F">
        <w:tc>
          <w:tcPr>
            <w:tcW w:w="522" w:type="dxa"/>
            <w:vMerge w:val="restart"/>
          </w:tcPr>
          <w:p w:rsidR="007C486F" w:rsidRPr="00CB6C87" w:rsidRDefault="007C486F" w:rsidP="007C486F">
            <w:pPr>
              <w:pStyle w:val="Bodytext30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№</w:t>
            </w:r>
          </w:p>
          <w:p w:rsidR="007C486F" w:rsidRPr="00CB6C87" w:rsidRDefault="007C486F" w:rsidP="007C486F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п/п</w:t>
            </w:r>
          </w:p>
        </w:tc>
        <w:tc>
          <w:tcPr>
            <w:tcW w:w="3261" w:type="dxa"/>
            <w:vMerge w:val="restart"/>
          </w:tcPr>
          <w:p w:rsidR="007C486F" w:rsidRPr="00CB6C87" w:rsidRDefault="007C486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Наименование программы, мероприятия программы</w:t>
            </w:r>
          </w:p>
        </w:tc>
        <w:tc>
          <w:tcPr>
            <w:tcW w:w="2268" w:type="dxa"/>
            <w:vMerge w:val="restart"/>
          </w:tcPr>
          <w:p w:rsidR="007C486F" w:rsidRPr="00CB6C87" w:rsidRDefault="007C486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Источник финансового обеспечения по ответственному исполнителю программы, мероприятию программы</w:t>
            </w:r>
          </w:p>
        </w:tc>
        <w:tc>
          <w:tcPr>
            <w:tcW w:w="9540" w:type="dxa"/>
            <w:gridSpan w:val="7"/>
          </w:tcPr>
          <w:p w:rsidR="007C486F" w:rsidRPr="00CB6C87" w:rsidRDefault="007C486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Объемы финансового обеспечения по годам (тыс. рублей)</w:t>
            </w:r>
          </w:p>
        </w:tc>
      </w:tr>
      <w:tr w:rsidR="007C486F" w:rsidRPr="00CB6C87" w:rsidTr="007C486F">
        <w:tc>
          <w:tcPr>
            <w:tcW w:w="522" w:type="dxa"/>
            <w:vMerge/>
          </w:tcPr>
          <w:p w:rsidR="007C486F" w:rsidRPr="00CB6C87" w:rsidRDefault="007C486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7C486F" w:rsidRPr="00CB6C87" w:rsidRDefault="007C486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C486F" w:rsidRPr="00CB6C87" w:rsidRDefault="007C486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C486F" w:rsidRPr="00CB6C87" w:rsidRDefault="007C486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7C486F" w:rsidRPr="00CB6C87" w:rsidRDefault="007C486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2019</w:t>
            </w:r>
          </w:p>
        </w:tc>
        <w:tc>
          <w:tcPr>
            <w:tcW w:w="1417" w:type="dxa"/>
          </w:tcPr>
          <w:p w:rsidR="007C486F" w:rsidRPr="00CB6C87" w:rsidRDefault="007C486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2020</w:t>
            </w:r>
          </w:p>
        </w:tc>
        <w:tc>
          <w:tcPr>
            <w:tcW w:w="1418" w:type="dxa"/>
          </w:tcPr>
          <w:p w:rsidR="007C486F" w:rsidRPr="00CB6C87" w:rsidRDefault="007C486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2021</w:t>
            </w:r>
          </w:p>
        </w:tc>
        <w:tc>
          <w:tcPr>
            <w:tcW w:w="1275" w:type="dxa"/>
          </w:tcPr>
          <w:p w:rsidR="007C486F" w:rsidRPr="00CB6C87" w:rsidRDefault="007C486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7C486F" w:rsidRPr="00CB6C87" w:rsidRDefault="007C486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2023</w:t>
            </w:r>
          </w:p>
        </w:tc>
        <w:tc>
          <w:tcPr>
            <w:tcW w:w="1319" w:type="dxa"/>
          </w:tcPr>
          <w:p w:rsidR="007C486F" w:rsidRPr="00CB6C87" w:rsidRDefault="007C486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2024</w:t>
            </w:r>
          </w:p>
        </w:tc>
      </w:tr>
      <w:tr w:rsidR="0026427E" w:rsidRPr="00CB6C87" w:rsidTr="007C486F">
        <w:tc>
          <w:tcPr>
            <w:tcW w:w="522" w:type="dxa"/>
          </w:tcPr>
          <w:p w:rsidR="007C486F" w:rsidRPr="00CB6C87" w:rsidRDefault="007C486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7C486F" w:rsidRPr="00CB6C87" w:rsidRDefault="007C486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7C486F" w:rsidRPr="00CB6C87" w:rsidRDefault="007C486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7C486F" w:rsidRPr="00CB6C87" w:rsidRDefault="007C486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7C486F" w:rsidRPr="00CB6C87" w:rsidRDefault="007C486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7C486F" w:rsidRPr="00CB6C87" w:rsidRDefault="007C486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7C486F" w:rsidRPr="00CB6C87" w:rsidRDefault="007C486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7C486F" w:rsidRPr="00CB6C87" w:rsidRDefault="007C486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7C486F" w:rsidRPr="00CB6C87" w:rsidRDefault="007C486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9</w:t>
            </w:r>
          </w:p>
        </w:tc>
        <w:tc>
          <w:tcPr>
            <w:tcW w:w="1319" w:type="dxa"/>
          </w:tcPr>
          <w:p w:rsidR="007C486F" w:rsidRPr="00CB6C87" w:rsidRDefault="007C486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10</w:t>
            </w:r>
          </w:p>
        </w:tc>
      </w:tr>
      <w:tr w:rsidR="00F51F9F" w:rsidRPr="00CB6C87" w:rsidTr="007C486F">
        <w:tc>
          <w:tcPr>
            <w:tcW w:w="522" w:type="dxa"/>
            <w:vMerge w:val="restart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F51F9F" w:rsidRPr="00CB6C87" w:rsidRDefault="00F51F9F" w:rsidP="007C486F">
            <w:pPr>
              <w:pStyle w:val="Bodytext30"/>
              <w:shd w:val="clear" w:color="auto" w:fill="auto"/>
              <w:rPr>
                <w:b/>
                <w:sz w:val="24"/>
                <w:szCs w:val="24"/>
              </w:rPr>
            </w:pPr>
            <w:r w:rsidRPr="00CB6C87">
              <w:rPr>
                <w:b/>
                <w:sz w:val="24"/>
                <w:szCs w:val="24"/>
              </w:rPr>
              <w:t>Программа «Формирование современной городской среды», всего</w:t>
            </w:r>
          </w:p>
        </w:tc>
        <w:tc>
          <w:tcPr>
            <w:tcW w:w="2268" w:type="dxa"/>
          </w:tcPr>
          <w:p w:rsidR="00F51F9F" w:rsidRPr="00CB6C87" w:rsidRDefault="00F51F9F" w:rsidP="00F51F9F">
            <w:pPr>
              <w:pStyle w:val="Bodytext30"/>
              <w:shd w:val="clear" w:color="auto" w:fill="auto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Всего:</w:t>
            </w:r>
          </w:p>
        </w:tc>
        <w:tc>
          <w:tcPr>
            <w:tcW w:w="1417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15304,1435</w:t>
            </w:r>
          </w:p>
        </w:tc>
        <w:tc>
          <w:tcPr>
            <w:tcW w:w="1418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38988,80</w:t>
            </w:r>
          </w:p>
        </w:tc>
        <w:tc>
          <w:tcPr>
            <w:tcW w:w="1417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1100,00</w:t>
            </w:r>
          </w:p>
        </w:tc>
        <w:tc>
          <w:tcPr>
            <w:tcW w:w="1418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1100,00</w:t>
            </w:r>
          </w:p>
        </w:tc>
        <w:tc>
          <w:tcPr>
            <w:tcW w:w="1275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1100,00</w:t>
            </w:r>
          </w:p>
        </w:tc>
        <w:tc>
          <w:tcPr>
            <w:tcW w:w="1276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0,00</w:t>
            </w:r>
          </w:p>
        </w:tc>
        <w:tc>
          <w:tcPr>
            <w:tcW w:w="1319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0,00</w:t>
            </w:r>
          </w:p>
        </w:tc>
      </w:tr>
      <w:tr w:rsidR="00F51F9F" w:rsidRPr="00CB6C87" w:rsidTr="007C486F">
        <w:tc>
          <w:tcPr>
            <w:tcW w:w="522" w:type="dxa"/>
            <w:vMerge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51F9F" w:rsidRPr="00CB6C87" w:rsidRDefault="00F51F9F" w:rsidP="00F51F9F">
            <w:pPr>
              <w:pStyle w:val="Bodytext30"/>
              <w:shd w:val="clear" w:color="auto" w:fill="auto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бюджет Ипатовского городского округа (далее - муниципальный бюджет), всего</w:t>
            </w:r>
          </w:p>
        </w:tc>
        <w:tc>
          <w:tcPr>
            <w:tcW w:w="1417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15304,1435</w:t>
            </w:r>
          </w:p>
        </w:tc>
        <w:tc>
          <w:tcPr>
            <w:tcW w:w="1418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14989,14</w:t>
            </w:r>
          </w:p>
        </w:tc>
        <w:tc>
          <w:tcPr>
            <w:tcW w:w="1417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1100,00</w:t>
            </w:r>
          </w:p>
        </w:tc>
        <w:tc>
          <w:tcPr>
            <w:tcW w:w="1418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1100,00</w:t>
            </w:r>
          </w:p>
        </w:tc>
        <w:tc>
          <w:tcPr>
            <w:tcW w:w="1275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1100,00</w:t>
            </w:r>
          </w:p>
        </w:tc>
        <w:tc>
          <w:tcPr>
            <w:tcW w:w="1276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0,00</w:t>
            </w:r>
          </w:p>
        </w:tc>
        <w:tc>
          <w:tcPr>
            <w:tcW w:w="1319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0,00</w:t>
            </w:r>
          </w:p>
        </w:tc>
      </w:tr>
      <w:tr w:rsidR="00F51F9F" w:rsidRPr="00CB6C87" w:rsidTr="007C486F">
        <w:tc>
          <w:tcPr>
            <w:tcW w:w="522" w:type="dxa"/>
            <w:vMerge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51F9F" w:rsidRPr="00CB6C87" w:rsidRDefault="00F51F9F" w:rsidP="00F51F9F">
            <w:pPr>
              <w:pStyle w:val="Bodytext30"/>
              <w:shd w:val="clear" w:color="auto" w:fill="auto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средства краевого бюджета, всего</w:t>
            </w:r>
          </w:p>
        </w:tc>
        <w:tc>
          <w:tcPr>
            <w:tcW w:w="1417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14204,1435</w:t>
            </w:r>
          </w:p>
        </w:tc>
        <w:tc>
          <w:tcPr>
            <w:tcW w:w="1418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23999,662</w:t>
            </w:r>
          </w:p>
        </w:tc>
        <w:tc>
          <w:tcPr>
            <w:tcW w:w="1417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0,00</w:t>
            </w:r>
          </w:p>
        </w:tc>
        <w:tc>
          <w:tcPr>
            <w:tcW w:w="1319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0,00</w:t>
            </w:r>
          </w:p>
        </w:tc>
      </w:tr>
      <w:tr w:rsidR="00F51F9F" w:rsidRPr="00CB6C87" w:rsidTr="007C486F">
        <w:tc>
          <w:tcPr>
            <w:tcW w:w="522" w:type="dxa"/>
            <w:vMerge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51F9F" w:rsidRPr="00CB6C87" w:rsidRDefault="00F51F9F" w:rsidP="00F51F9F">
            <w:pPr>
              <w:pStyle w:val="Bodytext30"/>
              <w:shd w:val="clear" w:color="auto" w:fill="auto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417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0,00</w:t>
            </w:r>
          </w:p>
        </w:tc>
        <w:tc>
          <w:tcPr>
            <w:tcW w:w="1319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0,00</w:t>
            </w:r>
          </w:p>
        </w:tc>
      </w:tr>
      <w:tr w:rsidR="00F51F9F" w:rsidRPr="00CB6C87" w:rsidTr="007C486F">
        <w:tc>
          <w:tcPr>
            <w:tcW w:w="522" w:type="dxa"/>
            <w:vMerge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51F9F" w:rsidRPr="00CB6C87" w:rsidRDefault="00F51F9F" w:rsidP="00F51F9F">
            <w:pPr>
              <w:pStyle w:val="Bodytext30"/>
              <w:shd w:val="clear" w:color="auto" w:fill="auto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в т.ч. предусмотренные</w:t>
            </w:r>
          </w:p>
        </w:tc>
        <w:tc>
          <w:tcPr>
            <w:tcW w:w="1417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319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</w:tr>
      <w:tr w:rsidR="00F51F9F" w:rsidRPr="00CB6C87" w:rsidTr="007C486F">
        <w:tc>
          <w:tcPr>
            <w:tcW w:w="522" w:type="dxa"/>
            <w:vMerge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51F9F" w:rsidRPr="00CB6C87" w:rsidRDefault="00F51F9F" w:rsidP="00F51F9F">
            <w:pPr>
              <w:pStyle w:val="Bodytext30"/>
              <w:shd w:val="clear" w:color="auto" w:fill="auto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 xml:space="preserve">управлению по работе с </w:t>
            </w:r>
            <w:r w:rsidRPr="00CB6C87">
              <w:rPr>
                <w:sz w:val="24"/>
                <w:szCs w:val="24"/>
              </w:rPr>
              <w:lastRenderedPageBreak/>
              <w:t>территориями Ипатовского городского округа Ставропольского края (далее — управление)</w:t>
            </w:r>
          </w:p>
        </w:tc>
        <w:tc>
          <w:tcPr>
            <w:tcW w:w="1417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lastRenderedPageBreak/>
              <w:t>750,00</w:t>
            </w:r>
          </w:p>
        </w:tc>
        <w:tc>
          <w:tcPr>
            <w:tcW w:w="1418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38988,80</w:t>
            </w:r>
          </w:p>
        </w:tc>
        <w:tc>
          <w:tcPr>
            <w:tcW w:w="1417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1100,00</w:t>
            </w:r>
          </w:p>
        </w:tc>
        <w:tc>
          <w:tcPr>
            <w:tcW w:w="1418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1100,00</w:t>
            </w:r>
          </w:p>
        </w:tc>
        <w:tc>
          <w:tcPr>
            <w:tcW w:w="1275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1100,00</w:t>
            </w:r>
          </w:p>
        </w:tc>
        <w:tc>
          <w:tcPr>
            <w:tcW w:w="1276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0,00</w:t>
            </w:r>
          </w:p>
        </w:tc>
        <w:tc>
          <w:tcPr>
            <w:tcW w:w="1319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0,00</w:t>
            </w:r>
          </w:p>
        </w:tc>
      </w:tr>
      <w:tr w:rsidR="00F51F9F" w:rsidRPr="00CB6C87" w:rsidTr="007C486F">
        <w:tc>
          <w:tcPr>
            <w:tcW w:w="522" w:type="dxa"/>
            <w:vMerge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51F9F" w:rsidRPr="00CB6C87" w:rsidRDefault="00F51F9F" w:rsidP="00F51F9F">
            <w:pPr>
              <w:pStyle w:val="Bodytext30"/>
              <w:shd w:val="clear" w:color="auto" w:fill="auto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Муниципальному бюджетному учреждению по физической культуре и спорту «Прогресс» (далее- Прогресс)</w:t>
            </w:r>
          </w:p>
        </w:tc>
        <w:tc>
          <w:tcPr>
            <w:tcW w:w="1417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350,00</w:t>
            </w:r>
          </w:p>
        </w:tc>
        <w:tc>
          <w:tcPr>
            <w:tcW w:w="1418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0,00</w:t>
            </w:r>
          </w:p>
        </w:tc>
        <w:tc>
          <w:tcPr>
            <w:tcW w:w="1319" w:type="dxa"/>
          </w:tcPr>
          <w:p w:rsidR="00F51F9F" w:rsidRPr="00CB6C87" w:rsidRDefault="00F51F9F" w:rsidP="001D43C1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0,00</w:t>
            </w:r>
          </w:p>
        </w:tc>
      </w:tr>
      <w:tr w:rsidR="00F51F9F" w:rsidRPr="00CB6C87" w:rsidTr="007C486F">
        <w:tc>
          <w:tcPr>
            <w:tcW w:w="522" w:type="dxa"/>
            <w:vMerge w:val="restart"/>
          </w:tcPr>
          <w:p w:rsidR="00F51F9F" w:rsidRPr="00CB6C87" w:rsidRDefault="00F51F9F" w:rsidP="00F51F9F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1.1</w:t>
            </w:r>
          </w:p>
        </w:tc>
        <w:tc>
          <w:tcPr>
            <w:tcW w:w="3261" w:type="dxa"/>
            <w:vMerge w:val="restart"/>
          </w:tcPr>
          <w:p w:rsidR="00F51F9F" w:rsidRPr="00CB6C87" w:rsidRDefault="00F51F9F" w:rsidP="00F51F9F">
            <w:pPr>
              <w:pStyle w:val="Bodytext30"/>
              <w:shd w:val="clear" w:color="auto" w:fill="auto"/>
              <w:rPr>
                <w:b/>
                <w:sz w:val="24"/>
                <w:szCs w:val="24"/>
              </w:rPr>
            </w:pPr>
            <w:r w:rsidRPr="00CB6C87">
              <w:rPr>
                <w:b/>
                <w:sz w:val="24"/>
                <w:szCs w:val="24"/>
              </w:rPr>
              <w:t>Мероприятия по благоустройству общественных территорий, всего</w:t>
            </w:r>
          </w:p>
        </w:tc>
        <w:tc>
          <w:tcPr>
            <w:tcW w:w="2268" w:type="dxa"/>
          </w:tcPr>
          <w:p w:rsidR="00F51F9F" w:rsidRPr="00CB6C87" w:rsidRDefault="00F51F9F" w:rsidP="00F51F9F">
            <w:pPr>
              <w:pStyle w:val="Bodytext30"/>
              <w:shd w:val="clear" w:color="auto" w:fill="auto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70" w:lineRule="exact"/>
              <w:ind w:firstLine="0"/>
              <w:jc w:val="center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15 304,143 5</w:t>
            </w:r>
          </w:p>
        </w:tc>
        <w:tc>
          <w:tcPr>
            <w:tcW w:w="1418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13 726,00</w:t>
            </w:r>
          </w:p>
        </w:tc>
        <w:tc>
          <w:tcPr>
            <w:tcW w:w="1417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550,00</w:t>
            </w:r>
          </w:p>
        </w:tc>
        <w:tc>
          <w:tcPr>
            <w:tcW w:w="1418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550,00</w:t>
            </w:r>
          </w:p>
        </w:tc>
        <w:tc>
          <w:tcPr>
            <w:tcW w:w="1275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550,00</w:t>
            </w:r>
          </w:p>
        </w:tc>
        <w:tc>
          <w:tcPr>
            <w:tcW w:w="1276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319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</w:tr>
      <w:tr w:rsidR="00F51F9F" w:rsidRPr="00CB6C87" w:rsidTr="007C486F">
        <w:tc>
          <w:tcPr>
            <w:tcW w:w="522" w:type="dxa"/>
            <w:vMerge/>
          </w:tcPr>
          <w:p w:rsidR="00F51F9F" w:rsidRPr="00CB6C87" w:rsidRDefault="00F51F9F" w:rsidP="00F51F9F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F51F9F" w:rsidRPr="00CB6C87" w:rsidRDefault="00F51F9F" w:rsidP="00F51F9F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51F9F" w:rsidRPr="00CB6C87" w:rsidRDefault="00F51F9F" w:rsidP="00F51F9F">
            <w:pPr>
              <w:pStyle w:val="Bodytext30"/>
              <w:shd w:val="clear" w:color="auto" w:fill="auto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муниципальный бюджет, всего</w:t>
            </w:r>
          </w:p>
        </w:tc>
        <w:tc>
          <w:tcPr>
            <w:tcW w:w="1417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77" w:lineRule="exact"/>
              <w:ind w:firstLine="0"/>
              <w:jc w:val="center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15 304,143 5</w:t>
            </w:r>
          </w:p>
        </w:tc>
        <w:tc>
          <w:tcPr>
            <w:tcW w:w="1418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1 651,89</w:t>
            </w:r>
          </w:p>
        </w:tc>
        <w:tc>
          <w:tcPr>
            <w:tcW w:w="1417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550,00</w:t>
            </w:r>
          </w:p>
        </w:tc>
        <w:tc>
          <w:tcPr>
            <w:tcW w:w="1418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550,00</w:t>
            </w:r>
          </w:p>
        </w:tc>
        <w:tc>
          <w:tcPr>
            <w:tcW w:w="1275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550,00</w:t>
            </w:r>
          </w:p>
        </w:tc>
        <w:tc>
          <w:tcPr>
            <w:tcW w:w="1276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319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</w:tr>
      <w:tr w:rsidR="00F51F9F" w:rsidRPr="00CB6C87" w:rsidTr="007C486F">
        <w:tc>
          <w:tcPr>
            <w:tcW w:w="522" w:type="dxa"/>
            <w:vMerge/>
          </w:tcPr>
          <w:p w:rsidR="00F51F9F" w:rsidRPr="00CB6C87" w:rsidRDefault="00F51F9F" w:rsidP="00F51F9F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F51F9F" w:rsidRPr="00CB6C87" w:rsidRDefault="00F51F9F" w:rsidP="00F51F9F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51F9F" w:rsidRPr="00CB6C87" w:rsidRDefault="00F51F9F" w:rsidP="00F51F9F">
            <w:pPr>
              <w:pStyle w:val="Bodytext30"/>
              <w:shd w:val="clear" w:color="auto" w:fill="auto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417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15304,1435</w:t>
            </w:r>
          </w:p>
        </w:tc>
        <w:tc>
          <w:tcPr>
            <w:tcW w:w="1418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12 074,11</w:t>
            </w:r>
          </w:p>
        </w:tc>
        <w:tc>
          <w:tcPr>
            <w:tcW w:w="1417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319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</w:tr>
      <w:tr w:rsidR="00F51F9F" w:rsidRPr="00CB6C87" w:rsidTr="00C3716A">
        <w:tc>
          <w:tcPr>
            <w:tcW w:w="522" w:type="dxa"/>
            <w:vMerge/>
          </w:tcPr>
          <w:p w:rsidR="00F51F9F" w:rsidRPr="00CB6C87" w:rsidRDefault="00F51F9F" w:rsidP="00F51F9F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F51F9F" w:rsidRPr="00CB6C87" w:rsidRDefault="00F51F9F" w:rsidP="00F51F9F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51F9F" w:rsidRPr="00CB6C87" w:rsidRDefault="00F51F9F" w:rsidP="00F51F9F">
            <w:pPr>
              <w:pStyle w:val="Bodytext30"/>
              <w:shd w:val="clear" w:color="auto" w:fill="auto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417" w:type="dxa"/>
            <w:vAlign w:val="center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275" w:type="dxa"/>
            <w:vAlign w:val="center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center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319" w:type="dxa"/>
            <w:vAlign w:val="center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</w:tr>
      <w:tr w:rsidR="00F51F9F" w:rsidRPr="00CB6C87" w:rsidTr="00C26FD9">
        <w:tc>
          <w:tcPr>
            <w:tcW w:w="522" w:type="dxa"/>
            <w:vMerge/>
          </w:tcPr>
          <w:p w:rsidR="00F51F9F" w:rsidRPr="00CB6C87" w:rsidRDefault="00F51F9F" w:rsidP="00F51F9F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F51F9F" w:rsidRPr="00CB6C87" w:rsidRDefault="00F51F9F" w:rsidP="00F51F9F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both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в т.ч. предусмотренные:</w:t>
            </w:r>
          </w:p>
        </w:tc>
        <w:tc>
          <w:tcPr>
            <w:tcW w:w="1417" w:type="dxa"/>
          </w:tcPr>
          <w:p w:rsidR="00F51F9F" w:rsidRPr="00CB6C87" w:rsidRDefault="00F51F9F" w:rsidP="00F51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51F9F" w:rsidRPr="00CB6C87" w:rsidRDefault="00F51F9F" w:rsidP="00F51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51F9F" w:rsidRPr="00CB6C87" w:rsidRDefault="00F51F9F" w:rsidP="00F51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51F9F" w:rsidRPr="00CB6C87" w:rsidRDefault="00F51F9F" w:rsidP="00F51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51F9F" w:rsidRPr="00CB6C87" w:rsidRDefault="00F51F9F" w:rsidP="00F51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319" w:type="dxa"/>
            <w:vAlign w:val="bottom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right="140"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</w:tr>
      <w:tr w:rsidR="00F51F9F" w:rsidRPr="00CB6C87" w:rsidTr="00C26FD9">
        <w:tc>
          <w:tcPr>
            <w:tcW w:w="522" w:type="dxa"/>
            <w:vMerge/>
          </w:tcPr>
          <w:p w:rsidR="00F51F9F" w:rsidRPr="00CB6C87" w:rsidRDefault="00F51F9F" w:rsidP="00F51F9F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F51F9F" w:rsidRPr="00CB6C87" w:rsidRDefault="00F51F9F" w:rsidP="00F51F9F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both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управление</w:t>
            </w:r>
          </w:p>
        </w:tc>
        <w:tc>
          <w:tcPr>
            <w:tcW w:w="1417" w:type="dxa"/>
            <w:vAlign w:val="bottom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750,00</w:t>
            </w:r>
          </w:p>
        </w:tc>
        <w:tc>
          <w:tcPr>
            <w:tcW w:w="1418" w:type="dxa"/>
            <w:vAlign w:val="bottom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13 726,00</w:t>
            </w:r>
          </w:p>
        </w:tc>
        <w:tc>
          <w:tcPr>
            <w:tcW w:w="1417" w:type="dxa"/>
            <w:vAlign w:val="bottom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550,00</w:t>
            </w:r>
          </w:p>
        </w:tc>
        <w:tc>
          <w:tcPr>
            <w:tcW w:w="1418" w:type="dxa"/>
            <w:vAlign w:val="bottom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550,00</w:t>
            </w:r>
          </w:p>
        </w:tc>
        <w:tc>
          <w:tcPr>
            <w:tcW w:w="1275" w:type="dxa"/>
            <w:vAlign w:val="bottom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550,00</w:t>
            </w:r>
          </w:p>
        </w:tc>
        <w:tc>
          <w:tcPr>
            <w:tcW w:w="1276" w:type="dxa"/>
            <w:vAlign w:val="bottom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319" w:type="dxa"/>
            <w:vAlign w:val="bottom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right="140"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</w:tr>
      <w:tr w:rsidR="00F51F9F" w:rsidRPr="00CB6C87" w:rsidTr="00C26FD9">
        <w:tc>
          <w:tcPr>
            <w:tcW w:w="522" w:type="dxa"/>
            <w:vMerge/>
          </w:tcPr>
          <w:p w:rsidR="00F51F9F" w:rsidRPr="00CB6C87" w:rsidRDefault="00F51F9F" w:rsidP="00F51F9F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F51F9F" w:rsidRPr="00CB6C87" w:rsidRDefault="00F51F9F" w:rsidP="00F51F9F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both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Прогресс</w:t>
            </w:r>
          </w:p>
        </w:tc>
        <w:tc>
          <w:tcPr>
            <w:tcW w:w="1417" w:type="dxa"/>
            <w:vAlign w:val="center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350,00</w:t>
            </w:r>
          </w:p>
        </w:tc>
        <w:tc>
          <w:tcPr>
            <w:tcW w:w="1418" w:type="dxa"/>
            <w:vAlign w:val="bottom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bottom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bottom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275" w:type="dxa"/>
            <w:vAlign w:val="bottom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bottom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319" w:type="dxa"/>
            <w:vAlign w:val="bottom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right="140"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</w:tr>
      <w:tr w:rsidR="00F51F9F" w:rsidRPr="00CB6C87" w:rsidTr="007C486F">
        <w:tc>
          <w:tcPr>
            <w:tcW w:w="522" w:type="dxa"/>
            <w:vMerge w:val="restart"/>
          </w:tcPr>
          <w:p w:rsidR="00F51F9F" w:rsidRPr="00CB6C87" w:rsidRDefault="00F51F9F" w:rsidP="00F51F9F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1.2</w:t>
            </w:r>
          </w:p>
        </w:tc>
        <w:tc>
          <w:tcPr>
            <w:tcW w:w="3261" w:type="dxa"/>
            <w:vMerge w:val="restart"/>
          </w:tcPr>
          <w:p w:rsidR="00F51F9F" w:rsidRPr="00CB6C87" w:rsidRDefault="00F51F9F" w:rsidP="00F51F9F">
            <w:pPr>
              <w:pStyle w:val="Bodytext30"/>
              <w:shd w:val="clear" w:color="auto" w:fill="auto"/>
              <w:rPr>
                <w:b/>
                <w:sz w:val="24"/>
                <w:szCs w:val="24"/>
              </w:rPr>
            </w:pPr>
            <w:r w:rsidRPr="00CB6C87">
              <w:rPr>
                <w:b/>
                <w:sz w:val="24"/>
                <w:szCs w:val="24"/>
              </w:rPr>
              <w:t>Мероприятия по благоустройству дворовых территорий, всего</w:t>
            </w:r>
          </w:p>
        </w:tc>
        <w:tc>
          <w:tcPr>
            <w:tcW w:w="2268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Всего:</w:t>
            </w:r>
          </w:p>
        </w:tc>
        <w:tc>
          <w:tcPr>
            <w:tcW w:w="1417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12 553,21</w:t>
            </w:r>
          </w:p>
        </w:tc>
        <w:tc>
          <w:tcPr>
            <w:tcW w:w="1417" w:type="dxa"/>
          </w:tcPr>
          <w:p w:rsidR="00F51F9F" w:rsidRPr="00CB6C87" w:rsidRDefault="00F51F9F" w:rsidP="00F51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51F9F" w:rsidRPr="00CB6C87" w:rsidRDefault="00F51F9F" w:rsidP="00F51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51F9F" w:rsidRPr="00CB6C87" w:rsidRDefault="00F51F9F" w:rsidP="00F51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51F9F" w:rsidRPr="00CB6C87" w:rsidRDefault="00F51F9F" w:rsidP="00F51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9" w:type="dxa"/>
          </w:tcPr>
          <w:p w:rsidR="00F51F9F" w:rsidRPr="00CB6C87" w:rsidRDefault="00F51F9F" w:rsidP="00F51F9F">
            <w:pPr>
              <w:rPr>
                <w:rFonts w:ascii="Times New Roman" w:hAnsi="Times New Roman" w:cs="Times New Roman"/>
              </w:rPr>
            </w:pPr>
          </w:p>
        </w:tc>
      </w:tr>
      <w:tr w:rsidR="00F51F9F" w:rsidRPr="00CB6C87" w:rsidTr="007C486F">
        <w:tc>
          <w:tcPr>
            <w:tcW w:w="522" w:type="dxa"/>
            <w:vMerge/>
          </w:tcPr>
          <w:p w:rsidR="00F51F9F" w:rsidRPr="00CB6C87" w:rsidRDefault="00F51F9F" w:rsidP="00F51F9F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F51F9F" w:rsidRPr="00CB6C87" w:rsidRDefault="00F51F9F" w:rsidP="00F51F9F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77" w:lineRule="exact"/>
              <w:ind w:firstLine="0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муниципальный бюд</w:t>
            </w:r>
            <w:r w:rsidRPr="00CB6C87">
              <w:rPr>
                <w:rStyle w:val="Bodytext211ptNotBold"/>
                <w:sz w:val="24"/>
                <w:szCs w:val="24"/>
              </w:rPr>
              <w:softHyphen/>
              <w:t>жет, всего</w:t>
            </w:r>
          </w:p>
        </w:tc>
        <w:tc>
          <w:tcPr>
            <w:tcW w:w="1417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627,66</w:t>
            </w:r>
          </w:p>
        </w:tc>
        <w:tc>
          <w:tcPr>
            <w:tcW w:w="1417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550,00</w:t>
            </w:r>
          </w:p>
        </w:tc>
        <w:tc>
          <w:tcPr>
            <w:tcW w:w="1418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550,00</w:t>
            </w:r>
          </w:p>
        </w:tc>
        <w:tc>
          <w:tcPr>
            <w:tcW w:w="1275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550,00</w:t>
            </w:r>
          </w:p>
        </w:tc>
        <w:tc>
          <w:tcPr>
            <w:tcW w:w="1276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319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right="140"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</w:tr>
      <w:tr w:rsidR="00F51F9F" w:rsidRPr="00CB6C87" w:rsidTr="007C486F">
        <w:tc>
          <w:tcPr>
            <w:tcW w:w="522" w:type="dxa"/>
            <w:vMerge/>
          </w:tcPr>
          <w:p w:rsidR="00F51F9F" w:rsidRPr="00CB6C87" w:rsidRDefault="00F51F9F" w:rsidP="00F51F9F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F51F9F" w:rsidRPr="00CB6C87" w:rsidRDefault="00F51F9F" w:rsidP="00F51F9F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70" w:lineRule="exact"/>
              <w:ind w:firstLine="0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средства краевого бюджета, всего</w:t>
            </w:r>
          </w:p>
        </w:tc>
        <w:tc>
          <w:tcPr>
            <w:tcW w:w="1417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11925,55</w:t>
            </w:r>
          </w:p>
        </w:tc>
        <w:tc>
          <w:tcPr>
            <w:tcW w:w="1417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319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right="140"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</w:tr>
      <w:tr w:rsidR="00F51F9F" w:rsidRPr="00CB6C87" w:rsidTr="007C486F">
        <w:tc>
          <w:tcPr>
            <w:tcW w:w="522" w:type="dxa"/>
            <w:vMerge/>
          </w:tcPr>
          <w:p w:rsidR="00F51F9F" w:rsidRPr="00CB6C87" w:rsidRDefault="00F51F9F" w:rsidP="00F51F9F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F51F9F" w:rsidRPr="00CB6C87" w:rsidRDefault="00F51F9F" w:rsidP="00F51F9F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70" w:lineRule="exact"/>
              <w:ind w:firstLine="0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внебюджетные источ</w:t>
            </w:r>
            <w:r w:rsidRPr="00CB6C87">
              <w:rPr>
                <w:rStyle w:val="Bodytext211ptNotBold"/>
                <w:sz w:val="24"/>
                <w:szCs w:val="24"/>
              </w:rPr>
              <w:softHyphen/>
              <w:t>ники</w:t>
            </w:r>
          </w:p>
        </w:tc>
        <w:tc>
          <w:tcPr>
            <w:tcW w:w="1417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319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right="140"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</w:tr>
      <w:tr w:rsidR="00F51F9F" w:rsidRPr="00CB6C87" w:rsidTr="005C4150">
        <w:tc>
          <w:tcPr>
            <w:tcW w:w="522" w:type="dxa"/>
            <w:vMerge/>
          </w:tcPr>
          <w:p w:rsidR="00F51F9F" w:rsidRPr="00CB6C87" w:rsidRDefault="00F51F9F" w:rsidP="00F51F9F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F51F9F" w:rsidRPr="00CB6C87" w:rsidRDefault="00F51F9F" w:rsidP="00F51F9F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в т.ч. предусмотренные:</w:t>
            </w:r>
          </w:p>
        </w:tc>
        <w:tc>
          <w:tcPr>
            <w:tcW w:w="1417" w:type="dxa"/>
          </w:tcPr>
          <w:p w:rsidR="00F51F9F" w:rsidRPr="00CB6C87" w:rsidRDefault="00F51F9F" w:rsidP="00F51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51F9F" w:rsidRPr="00CB6C87" w:rsidRDefault="00F51F9F" w:rsidP="00F51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51F9F" w:rsidRPr="00CB6C87" w:rsidRDefault="00F51F9F" w:rsidP="00F51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51F9F" w:rsidRPr="00CB6C87" w:rsidRDefault="00F51F9F" w:rsidP="00F51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51F9F" w:rsidRPr="00CB6C87" w:rsidRDefault="00F51F9F" w:rsidP="00F51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51F9F" w:rsidRPr="00CB6C87" w:rsidRDefault="00F51F9F" w:rsidP="00F51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9" w:type="dxa"/>
          </w:tcPr>
          <w:p w:rsidR="00F51F9F" w:rsidRPr="00CB6C87" w:rsidRDefault="00F51F9F" w:rsidP="00F51F9F">
            <w:pPr>
              <w:rPr>
                <w:rFonts w:ascii="Times New Roman" w:hAnsi="Times New Roman" w:cs="Times New Roman"/>
              </w:rPr>
            </w:pPr>
          </w:p>
        </w:tc>
      </w:tr>
      <w:tr w:rsidR="00F51F9F" w:rsidRPr="00CB6C87" w:rsidTr="007C486F">
        <w:tc>
          <w:tcPr>
            <w:tcW w:w="522" w:type="dxa"/>
            <w:vMerge/>
          </w:tcPr>
          <w:p w:rsidR="00F51F9F" w:rsidRPr="00CB6C87" w:rsidRDefault="00F51F9F" w:rsidP="00F51F9F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F51F9F" w:rsidRPr="00CB6C87" w:rsidRDefault="00F51F9F" w:rsidP="00F51F9F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left="180" w:firstLine="0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управление</w:t>
            </w:r>
          </w:p>
        </w:tc>
        <w:tc>
          <w:tcPr>
            <w:tcW w:w="1417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12 553,21</w:t>
            </w:r>
          </w:p>
        </w:tc>
        <w:tc>
          <w:tcPr>
            <w:tcW w:w="1417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550,00</w:t>
            </w:r>
          </w:p>
        </w:tc>
        <w:tc>
          <w:tcPr>
            <w:tcW w:w="1418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550,00</w:t>
            </w:r>
          </w:p>
        </w:tc>
        <w:tc>
          <w:tcPr>
            <w:tcW w:w="1275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550,00</w:t>
            </w:r>
          </w:p>
        </w:tc>
        <w:tc>
          <w:tcPr>
            <w:tcW w:w="1276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319" w:type="dxa"/>
          </w:tcPr>
          <w:p w:rsidR="00F51F9F" w:rsidRPr="00CB6C87" w:rsidRDefault="00F51F9F" w:rsidP="00F51F9F">
            <w:pPr>
              <w:pStyle w:val="Bodytext20"/>
              <w:shd w:val="clear" w:color="auto" w:fill="auto"/>
              <w:spacing w:line="220" w:lineRule="exact"/>
              <w:ind w:right="140"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</w:tr>
      <w:tr w:rsidR="0026427E" w:rsidRPr="00CB6C87" w:rsidTr="007C486F">
        <w:tc>
          <w:tcPr>
            <w:tcW w:w="522" w:type="dxa"/>
            <w:vMerge w:val="restart"/>
          </w:tcPr>
          <w:p w:rsidR="0026427E" w:rsidRPr="00CB6C87" w:rsidRDefault="0026427E" w:rsidP="00F51F9F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CB6C87">
              <w:rPr>
                <w:sz w:val="24"/>
                <w:szCs w:val="24"/>
              </w:rPr>
              <w:t>1.3</w:t>
            </w:r>
          </w:p>
        </w:tc>
        <w:tc>
          <w:tcPr>
            <w:tcW w:w="3261" w:type="dxa"/>
            <w:vMerge w:val="restart"/>
          </w:tcPr>
          <w:p w:rsidR="0026427E" w:rsidRPr="00CB6C87" w:rsidRDefault="0026427E" w:rsidP="00F51F9F">
            <w:pPr>
              <w:pStyle w:val="Bodytext30"/>
              <w:shd w:val="clear" w:color="auto" w:fill="auto"/>
              <w:rPr>
                <w:b/>
                <w:sz w:val="24"/>
                <w:szCs w:val="24"/>
              </w:rPr>
            </w:pPr>
            <w:r w:rsidRPr="00CB6C87">
              <w:rPr>
                <w:b/>
                <w:sz w:val="24"/>
                <w:szCs w:val="24"/>
              </w:rPr>
              <w:t xml:space="preserve">Реализация регионального проекта </w:t>
            </w:r>
            <w:r w:rsidRPr="00CB6C87">
              <w:rPr>
                <w:b/>
                <w:sz w:val="24"/>
                <w:szCs w:val="24"/>
              </w:rPr>
              <w:lastRenderedPageBreak/>
              <w:t>«Формирование комфортной городской среды»</w:t>
            </w:r>
          </w:p>
        </w:tc>
        <w:tc>
          <w:tcPr>
            <w:tcW w:w="2268" w:type="dxa"/>
          </w:tcPr>
          <w:p w:rsidR="0026427E" w:rsidRPr="00CB6C87" w:rsidRDefault="0026427E" w:rsidP="00F51F9F">
            <w:pPr>
              <w:pStyle w:val="Bodytext20"/>
              <w:shd w:val="clear" w:color="auto" w:fill="auto"/>
              <w:spacing w:line="220" w:lineRule="exact"/>
              <w:ind w:firstLine="0"/>
              <w:jc w:val="both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1417" w:type="dxa"/>
          </w:tcPr>
          <w:p w:rsidR="0026427E" w:rsidRPr="00CB6C87" w:rsidRDefault="0026427E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26427E" w:rsidRPr="00CB6C87" w:rsidRDefault="0026427E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12 709,59</w:t>
            </w:r>
          </w:p>
        </w:tc>
        <w:tc>
          <w:tcPr>
            <w:tcW w:w="1417" w:type="dxa"/>
          </w:tcPr>
          <w:p w:rsidR="0026427E" w:rsidRPr="00CB6C87" w:rsidRDefault="0026427E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26427E" w:rsidRPr="00CB6C87" w:rsidRDefault="0026427E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26427E" w:rsidRPr="00CB6C87" w:rsidRDefault="0026427E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26427E" w:rsidRPr="00CB6C87" w:rsidRDefault="0026427E" w:rsidP="00F51F9F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319" w:type="dxa"/>
          </w:tcPr>
          <w:p w:rsidR="0026427E" w:rsidRPr="00CB6C87" w:rsidRDefault="0026427E" w:rsidP="00F51F9F">
            <w:pPr>
              <w:pStyle w:val="Bodytext20"/>
              <w:shd w:val="clear" w:color="auto" w:fill="auto"/>
              <w:spacing w:line="220" w:lineRule="exact"/>
              <w:ind w:right="140"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</w:tr>
      <w:tr w:rsidR="0026427E" w:rsidRPr="00CB6C87" w:rsidTr="007C486F">
        <w:tc>
          <w:tcPr>
            <w:tcW w:w="522" w:type="dxa"/>
            <w:vMerge/>
          </w:tcPr>
          <w:p w:rsidR="0026427E" w:rsidRPr="00CB6C87" w:rsidRDefault="0026427E" w:rsidP="0026427E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6427E" w:rsidRPr="00CB6C87" w:rsidRDefault="0026427E" w:rsidP="0026427E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6427E" w:rsidRPr="00CB6C87" w:rsidRDefault="0026427E" w:rsidP="0026427E">
            <w:pPr>
              <w:pStyle w:val="Bodytext20"/>
              <w:shd w:val="clear" w:color="auto" w:fill="auto"/>
              <w:spacing w:line="274" w:lineRule="exact"/>
              <w:ind w:firstLine="0"/>
              <w:jc w:val="both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 xml:space="preserve">муниципальный </w:t>
            </w:r>
            <w:r w:rsidRPr="00CB6C87">
              <w:rPr>
                <w:rStyle w:val="Bodytext211ptNotBold"/>
                <w:sz w:val="24"/>
                <w:szCs w:val="24"/>
              </w:rPr>
              <w:lastRenderedPageBreak/>
              <w:t>бюд</w:t>
            </w:r>
            <w:r w:rsidRPr="00CB6C87">
              <w:rPr>
                <w:rStyle w:val="Bodytext211ptNotBold"/>
                <w:sz w:val="24"/>
                <w:szCs w:val="24"/>
              </w:rPr>
              <w:softHyphen/>
              <w:t>жет, всего</w:t>
            </w:r>
          </w:p>
        </w:tc>
        <w:tc>
          <w:tcPr>
            <w:tcW w:w="1417" w:type="dxa"/>
          </w:tcPr>
          <w:p w:rsidR="0026427E" w:rsidRPr="00CB6C87" w:rsidRDefault="0026427E" w:rsidP="0026427E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418" w:type="dxa"/>
          </w:tcPr>
          <w:p w:rsidR="0026427E" w:rsidRPr="00CB6C87" w:rsidRDefault="0026427E" w:rsidP="0026427E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26427E" w:rsidRPr="00CB6C87" w:rsidRDefault="0026427E" w:rsidP="0026427E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26427E" w:rsidRPr="00CB6C87" w:rsidRDefault="0026427E" w:rsidP="0026427E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26427E" w:rsidRPr="00CB6C87" w:rsidRDefault="0026427E" w:rsidP="0026427E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26427E" w:rsidRPr="00CB6C87" w:rsidRDefault="0026427E" w:rsidP="0026427E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319" w:type="dxa"/>
          </w:tcPr>
          <w:p w:rsidR="0026427E" w:rsidRPr="00CB6C87" w:rsidRDefault="0026427E" w:rsidP="0026427E">
            <w:pPr>
              <w:pStyle w:val="Bodytext20"/>
              <w:shd w:val="clear" w:color="auto" w:fill="auto"/>
              <w:spacing w:line="220" w:lineRule="exact"/>
              <w:ind w:right="140"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</w:tr>
      <w:tr w:rsidR="0026427E" w:rsidRPr="00CB6C87" w:rsidTr="007C486F">
        <w:tc>
          <w:tcPr>
            <w:tcW w:w="522" w:type="dxa"/>
            <w:vMerge/>
          </w:tcPr>
          <w:p w:rsidR="0026427E" w:rsidRPr="00CB6C87" w:rsidRDefault="0026427E" w:rsidP="0026427E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6427E" w:rsidRPr="00CB6C87" w:rsidRDefault="0026427E" w:rsidP="0026427E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6427E" w:rsidRPr="00CB6C87" w:rsidRDefault="0026427E" w:rsidP="0026427E">
            <w:pPr>
              <w:pStyle w:val="Bodytext20"/>
              <w:shd w:val="clear" w:color="auto" w:fill="auto"/>
              <w:spacing w:line="266" w:lineRule="exact"/>
              <w:ind w:firstLine="0"/>
              <w:jc w:val="both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средства краевого бюджета, всего</w:t>
            </w:r>
          </w:p>
        </w:tc>
        <w:tc>
          <w:tcPr>
            <w:tcW w:w="1417" w:type="dxa"/>
          </w:tcPr>
          <w:p w:rsidR="0026427E" w:rsidRPr="00CB6C87" w:rsidRDefault="0026427E" w:rsidP="0026427E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26427E" w:rsidRPr="00CB6C87" w:rsidRDefault="0026427E" w:rsidP="0026427E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12 074,11</w:t>
            </w:r>
          </w:p>
        </w:tc>
        <w:tc>
          <w:tcPr>
            <w:tcW w:w="1417" w:type="dxa"/>
          </w:tcPr>
          <w:p w:rsidR="0026427E" w:rsidRPr="00CB6C87" w:rsidRDefault="0026427E" w:rsidP="0026427E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26427E" w:rsidRPr="00CB6C87" w:rsidRDefault="0026427E" w:rsidP="0026427E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26427E" w:rsidRPr="00CB6C87" w:rsidRDefault="0026427E" w:rsidP="0026427E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26427E" w:rsidRPr="00CB6C87" w:rsidRDefault="0026427E" w:rsidP="0026427E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319" w:type="dxa"/>
          </w:tcPr>
          <w:p w:rsidR="0026427E" w:rsidRPr="00CB6C87" w:rsidRDefault="0026427E" w:rsidP="0026427E">
            <w:pPr>
              <w:pStyle w:val="Bodytext20"/>
              <w:shd w:val="clear" w:color="auto" w:fill="auto"/>
              <w:spacing w:line="220" w:lineRule="exact"/>
              <w:ind w:right="140"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</w:tr>
      <w:tr w:rsidR="0026427E" w:rsidRPr="00CB6C87" w:rsidTr="007C486F">
        <w:tc>
          <w:tcPr>
            <w:tcW w:w="522" w:type="dxa"/>
            <w:vMerge/>
          </w:tcPr>
          <w:p w:rsidR="0026427E" w:rsidRPr="00CB6C87" w:rsidRDefault="0026427E" w:rsidP="0026427E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6427E" w:rsidRPr="00CB6C87" w:rsidRDefault="0026427E" w:rsidP="0026427E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6427E" w:rsidRPr="00CB6C87" w:rsidRDefault="0026427E" w:rsidP="0026427E">
            <w:pPr>
              <w:pStyle w:val="Bodytext20"/>
              <w:shd w:val="clear" w:color="auto" w:fill="auto"/>
              <w:spacing w:line="270" w:lineRule="exact"/>
              <w:ind w:firstLine="0"/>
              <w:jc w:val="both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7" w:type="dxa"/>
          </w:tcPr>
          <w:p w:rsidR="0026427E" w:rsidRPr="00CB6C87" w:rsidRDefault="0026427E" w:rsidP="0026427E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26427E" w:rsidRPr="00CB6C87" w:rsidRDefault="0026427E" w:rsidP="0026427E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26427E" w:rsidRPr="00CB6C87" w:rsidRDefault="0026427E" w:rsidP="0026427E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26427E" w:rsidRPr="00CB6C87" w:rsidRDefault="0026427E" w:rsidP="0026427E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26427E" w:rsidRPr="00CB6C87" w:rsidRDefault="0026427E" w:rsidP="0026427E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26427E" w:rsidRPr="00CB6C87" w:rsidRDefault="0026427E" w:rsidP="0026427E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319" w:type="dxa"/>
          </w:tcPr>
          <w:p w:rsidR="0026427E" w:rsidRPr="00CB6C87" w:rsidRDefault="0026427E" w:rsidP="0026427E">
            <w:pPr>
              <w:pStyle w:val="Bodytext20"/>
              <w:shd w:val="clear" w:color="auto" w:fill="auto"/>
              <w:spacing w:line="220" w:lineRule="exact"/>
              <w:ind w:right="140"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</w:tr>
      <w:tr w:rsidR="0026427E" w:rsidRPr="00CB6C87" w:rsidTr="007C486F">
        <w:tc>
          <w:tcPr>
            <w:tcW w:w="522" w:type="dxa"/>
            <w:vMerge/>
          </w:tcPr>
          <w:p w:rsidR="0026427E" w:rsidRPr="00CB6C87" w:rsidRDefault="0026427E" w:rsidP="0026427E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6427E" w:rsidRPr="00CB6C87" w:rsidRDefault="0026427E" w:rsidP="0026427E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6427E" w:rsidRPr="00CB6C87" w:rsidRDefault="0026427E" w:rsidP="0026427E">
            <w:pPr>
              <w:pStyle w:val="Bodytext20"/>
              <w:shd w:val="clear" w:color="auto" w:fill="auto"/>
              <w:spacing w:line="220" w:lineRule="exact"/>
              <w:ind w:firstLine="0"/>
              <w:jc w:val="both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в т.ч. предусмотренные:</w:t>
            </w:r>
          </w:p>
        </w:tc>
        <w:tc>
          <w:tcPr>
            <w:tcW w:w="1417" w:type="dxa"/>
          </w:tcPr>
          <w:p w:rsidR="0026427E" w:rsidRPr="00CB6C87" w:rsidRDefault="0026427E" w:rsidP="002642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6427E" w:rsidRPr="00CB6C87" w:rsidRDefault="0026427E" w:rsidP="002642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6427E" w:rsidRPr="00CB6C87" w:rsidRDefault="0026427E" w:rsidP="002642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6427E" w:rsidRPr="00CB6C87" w:rsidRDefault="0026427E" w:rsidP="002642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6427E" w:rsidRPr="00CB6C87" w:rsidRDefault="0026427E" w:rsidP="002642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6427E" w:rsidRPr="00CB6C87" w:rsidRDefault="0026427E" w:rsidP="002642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9" w:type="dxa"/>
          </w:tcPr>
          <w:p w:rsidR="0026427E" w:rsidRPr="00CB6C87" w:rsidRDefault="0026427E" w:rsidP="0026427E">
            <w:pPr>
              <w:rPr>
                <w:rFonts w:ascii="Times New Roman" w:hAnsi="Times New Roman" w:cs="Times New Roman"/>
              </w:rPr>
            </w:pPr>
          </w:p>
        </w:tc>
      </w:tr>
      <w:tr w:rsidR="0026427E" w:rsidRPr="00CB6C87" w:rsidTr="007C486F">
        <w:tc>
          <w:tcPr>
            <w:tcW w:w="522" w:type="dxa"/>
            <w:vMerge/>
          </w:tcPr>
          <w:p w:rsidR="0026427E" w:rsidRPr="00CB6C87" w:rsidRDefault="0026427E" w:rsidP="0026427E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6427E" w:rsidRPr="00CB6C87" w:rsidRDefault="0026427E" w:rsidP="0026427E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6427E" w:rsidRPr="00CB6C87" w:rsidRDefault="0026427E" w:rsidP="0026427E">
            <w:pPr>
              <w:pStyle w:val="Bodytext20"/>
              <w:shd w:val="clear" w:color="auto" w:fill="auto"/>
              <w:spacing w:line="220" w:lineRule="exact"/>
              <w:ind w:left="180" w:firstLine="0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управление</w:t>
            </w:r>
          </w:p>
        </w:tc>
        <w:tc>
          <w:tcPr>
            <w:tcW w:w="1417" w:type="dxa"/>
          </w:tcPr>
          <w:p w:rsidR="0026427E" w:rsidRPr="00CB6C87" w:rsidRDefault="0026427E" w:rsidP="0026427E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26427E" w:rsidRPr="00CB6C87" w:rsidRDefault="0026427E" w:rsidP="002642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6427E" w:rsidRPr="00CB6C87" w:rsidRDefault="0026427E" w:rsidP="0026427E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26427E" w:rsidRPr="00CB6C87" w:rsidRDefault="0026427E" w:rsidP="0026427E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26427E" w:rsidRPr="00CB6C87" w:rsidRDefault="0026427E" w:rsidP="0026427E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26427E" w:rsidRPr="00CB6C87" w:rsidRDefault="0026427E" w:rsidP="0026427E">
            <w:pPr>
              <w:pStyle w:val="Bodytext20"/>
              <w:shd w:val="clear" w:color="auto" w:fill="auto"/>
              <w:spacing w:line="220" w:lineRule="exact"/>
              <w:ind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  <w:tc>
          <w:tcPr>
            <w:tcW w:w="1319" w:type="dxa"/>
          </w:tcPr>
          <w:p w:rsidR="0026427E" w:rsidRPr="00CB6C87" w:rsidRDefault="0026427E" w:rsidP="0026427E">
            <w:pPr>
              <w:pStyle w:val="Bodytext20"/>
              <w:shd w:val="clear" w:color="auto" w:fill="auto"/>
              <w:spacing w:line="220" w:lineRule="exact"/>
              <w:ind w:right="140" w:firstLine="0"/>
              <w:jc w:val="right"/>
              <w:rPr>
                <w:sz w:val="24"/>
                <w:szCs w:val="24"/>
              </w:rPr>
            </w:pPr>
            <w:r w:rsidRPr="00CB6C87">
              <w:rPr>
                <w:rStyle w:val="Bodytext211ptNotBold"/>
                <w:sz w:val="24"/>
                <w:szCs w:val="24"/>
              </w:rPr>
              <w:t>0,00</w:t>
            </w:r>
          </w:p>
        </w:tc>
      </w:tr>
    </w:tbl>
    <w:p w:rsidR="0079075A" w:rsidRDefault="00CB6C87" w:rsidP="002642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</w:t>
      </w:r>
    </w:p>
    <w:p w:rsidR="0079075A" w:rsidRDefault="0079075A" w:rsidP="0026427E">
      <w:pPr>
        <w:rPr>
          <w:rFonts w:ascii="Times New Roman" w:hAnsi="Times New Roman" w:cs="Times New Roman"/>
        </w:rPr>
      </w:pPr>
    </w:p>
    <w:p w:rsidR="0079075A" w:rsidRDefault="0079075A" w:rsidP="0026427E">
      <w:pPr>
        <w:rPr>
          <w:rFonts w:ascii="Times New Roman" w:hAnsi="Times New Roman" w:cs="Times New Roman"/>
        </w:rPr>
      </w:pPr>
    </w:p>
    <w:p w:rsidR="0079075A" w:rsidRDefault="0079075A" w:rsidP="0026427E">
      <w:pPr>
        <w:rPr>
          <w:rFonts w:ascii="Times New Roman" w:hAnsi="Times New Roman" w:cs="Times New Roman"/>
        </w:rPr>
      </w:pPr>
    </w:p>
    <w:p w:rsidR="001F6ACF" w:rsidRPr="00CB6C87" w:rsidRDefault="00CB6C87" w:rsidP="0079075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</w:t>
      </w:r>
      <w:bookmarkStart w:id="0" w:name="_GoBack"/>
      <w:bookmarkEnd w:id="0"/>
    </w:p>
    <w:sectPr w:rsidR="001F6ACF" w:rsidRPr="00CB6C87" w:rsidSect="001D43C1">
      <w:headerReference w:type="even" r:id="rId6"/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3786" w:rsidRDefault="00083786">
      <w:r>
        <w:separator/>
      </w:r>
    </w:p>
  </w:endnote>
  <w:endnote w:type="continuationSeparator" w:id="1">
    <w:p w:rsidR="00083786" w:rsidRDefault="00083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3786" w:rsidRDefault="00083786">
      <w:r>
        <w:separator/>
      </w:r>
    </w:p>
  </w:footnote>
  <w:footnote w:type="continuationSeparator" w:id="1">
    <w:p w:rsidR="00083786" w:rsidRDefault="000837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DDD" w:rsidRDefault="00083786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DDD" w:rsidRDefault="00083786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43C1"/>
    <w:rsid w:val="00083786"/>
    <w:rsid w:val="001D43C1"/>
    <w:rsid w:val="001F6ACF"/>
    <w:rsid w:val="00245AAC"/>
    <w:rsid w:val="0026427E"/>
    <w:rsid w:val="003A07B3"/>
    <w:rsid w:val="0079075A"/>
    <w:rsid w:val="007C486F"/>
    <w:rsid w:val="009C3A36"/>
    <w:rsid w:val="00CB6C87"/>
    <w:rsid w:val="00F51F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D43C1"/>
    <w:pPr>
      <w:widowControl w:val="0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rsid w:val="001D43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3">
    <w:name w:val="Body text (3)_"/>
    <w:basedOn w:val="a0"/>
    <w:link w:val="Bodytext30"/>
    <w:rsid w:val="001D43C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211ptNotBold">
    <w:name w:val="Body text (2) + 11 pt;Not Bold"/>
    <w:basedOn w:val="Bodytext2"/>
    <w:rsid w:val="001D43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2115pt">
    <w:name w:val="Body text (2) + 11;5 pt"/>
    <w:basedOn w:val="Bodytext2"/>
    <w:rsid w:val="001D43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Bodytext20">
    <w:name w:val="Body text (2)"/>
    <w:basedOn w:val="a"/>
    <w:link w:val="Bodytext2"/>
    <w:rsid w:val="001D43C1"/>
    <w:pPr>
      <w:shd w:val="clear" w:color="auto" w:fill="FFFFFF"/>
      <w:spacing w:line="241" w:lineRule="exact"/>
      <w:ind w:hanging="74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Bodytext30">
    <w:name w:val="Body text (3)"/>
    <w:basedOn w:val="a"/>
    <w:link w:val="Bodytext3"/>
    <w:rsid w:val="001D43C1"/>
    <w:pPr>
      <w:shd w:val="clear" w:color="auto" w:fill="FFFFFF"/>
      <w:spacing w:line="238" w:lineRule="exac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table" w:styleId="a3">
    <w:name w:val="Table Grid"/>
    <w:basedOn w:val="a1"/>
    <w:uiPriority w:val="39"/>
    <w:rsid w:val="007C4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B6C8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B6C87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2</cp:revision>
  <cp:lastPrinted>2019-12-03T06:04:00Z</cp:lastPrinted>
  <dcterms:created xsi:type="dcterms:W3CDTF">2019-12-03T06:05:00Z</dcterms:created>
  <dcterms:modified xsi:type="dcterms:W3CDTF">2019-12-03T06:05:00Z</dcterms:modified>
</cp:coreProperties>
</file>